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4D" w:rsidRPr="00D656F5" w:rsidRDefault="00D656F5" w:rsidP="00D656F5"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Назначение: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 щелочная чистка ватерлинии бассейна - удаление грязи, слизи и жировых отложений.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Применение: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 Перед чисткой уровень воды в бассейне понижают. 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Для чистки используют неразбавленное средство, которое распыляют на загрязненную поверхность края бассейна, оставляют на 1-2 минуты и затем смывают с помощью губки. При необходимости процедура повторяется. Если очистить загрязнения с помощью средства «КЛИН БОРТ» не удается, значит, присутствуют известковые и / или металлические отложения, очистить которые можно с помощью препарата «АНТИКАЛЬЦИТ»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Внимание: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 Избегайте попадания средства на любые неустойчивые к щелочным материалам поверхности (например, алюминий). При чистке бассейна помещение должно хорошо проветриваться.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Меры предосторожности: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 Внимание! При работе со средством использовать резиновые перчатки, средства защиты органов дыхания (маску) и глаз (очки).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беречь от детей;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не смешивать с другими химическими препаратами;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при попадании на кожу и глаза немедленно промыть большим количеством воды, при необходимости обратиться к врачу.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Состав: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 прозрачная жидкость желтого цвета; содержит щелочи, ПАВ, комплексообразователь, спирт, консервант.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Срок годности: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 один год с даты изготовления. 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Условия хранения: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 хранить в крытом прохладном, хорошо проветриваемом помещении в герметично закрытой оригинальной упаковке; предохранять от нагрева и прямых солнечных лучей; избегать контакта с кислотами, окислителями и пероксидами.</w:t>
      </w: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br/>
        <w:t>Упаковка: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 флакон 0,75л</w:t>
      </w:r>
      <w:bookmarkStart w:id="0" w:name="_GoBack"/>
      <w:bookmarkEnd w:id="0"/>
    </w:p>
    <w:sectPr w:rsidR="000F074D" w:rsidRPr="00D6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62"/>
    <w:rsid w:val="000F074D"/>
    <w:rsid w:val="00145F62"/>
    <w:rsid w:val="00693E3F"/>
    <w:rsid w:val="00D6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DE2AB-BAC7-4523-81A8-F8E682E7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Кореневская Виталина</dc:creator>
  <cp:keywords/>
  <dc:description/>
  <cp:lastModifiedBy>Кореневская Виталина</cp:lastModifiedBy>
  <cp:revision>4</cp:revision>
  <dcterms:created xsi:type="dcterms:W3CDTF">2018-07-18T15:08:00Z</dcterms:created>
  <dcterms:modified xsi:type="dcterms:W3CDTF">2018-07-18T15:47:00Z</dcterms:modified>
</cp:coreProperties>
</file>